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F9A70" w14:textId="368EDAAB" w:rsidR="00AD592B" w:rsidRDefault="00AD592B" w:rsidP="00AD592B">
      <w:pPr>
        <w:spacing w:line="360" w:lineRule="auto"/>
        <w:rPr>
          <w:rFonts w:ascii="Times New Roman" w:hAnsi="Times New Roman"/>
          <w:sz w:val="24"/>
          <w:szCs w:val="24"/>
        </w:rPr>
      </w:pPr>
      <w:r w:rsidRPr="00CD6704">
        <w:rPr>
          <w:rFonts w:ascii="Times New Roman" w:hAnsi="Times New Roman"/>
          <w:sz w:val="24"/>
          <w:szCs w:val="24"/>
        </w:rPr>
        <w:t>Таблица 8. Анализ KREC в зависимости от смерти пациент</w:t>
      </w:r>
      <w:r>
        <w:rPr>
          <w:rFonts w:ascii="Times New Roman" w:hAnsi="Times New Roman"/>
          <w:sz w:val="24"/>
          <w:szCs w:val="24"/>
        </w:rPr>
        <w:t>о</w:t>
      </w:r>
      <w:r w:rsidRPr="00CD6704">
        <w:rPr>
          <w:rFonts w:ascii="Times New Roman" w:hAnsi="Times New Roman"/>
          <w:sz w:val="24"/>
          <w:szCs w:val="24"/>
        </w:rPr>
        <w:t>в</w:t>
      </w:r>
    </w:p>
    <w:p w14:paraId="44E93863" w14:textId="24247EEE" w:rsidR="00AD592B" w:rsidRPr="00AD592B" w:rsidRDefault="00AD592B" w:rsidP="00AD592B">
      <w:pPr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 w:rsidRPr="00AD592B">
        <w:rPr>
          <w:rFonts w:ascii="Times New Roman" w:hAnsi="Times New Roman"/>
          <w:sz w:val="24"/>
          <w:szCs w:val="24"/>
          <w:lang w:val="en-US"/>
        </w:rPr>
        <w:t>Table 8. KREC analysis according to patient death</w:t>
      </w:r>
    </w:p>
    <w:tbl>
      <w:tblPr>
        <w:tblStyle w:val="ac"/>
        <w:tblW w:w="5000" w:type="pct"/>
        <w:jc w:val="center"/>
        <w:tblLook w:val="04A0" w:firstRow="1" w:lastRow="0" w:firstColumn="1" w:lastColumn="0" w:noHBand="0" w:noVBand="1"/>
      </w:tblPr>
      <w:tblGrid>
        <w:gridCol w:w="1880"/>
        <w:gridCol w:w="1869"/>
        <w:gridCol w:w="1869"/>
        <w:gridCol w:w="1862"/>
        <w:gridCol w:w="1865"/>
      </w:tblGrid>
      <w:tr w:rsidR="00AD592B" w:rsidRPr="00CD6704" w14:paraId="0919A4A8" w14:textId="77777777" w:rsidTr="00CA42BB">
        <w:trPr>
          <w:jc w:val="center"/>
        </w:trPr>
        <w:tc>
          <w:tcPr>
            <w:tcW w:w="1006" w:type="pct"/>
            <w:vMerge w:val="restart"/>
            <w:vAlign w:val="center"/>
          </w:tcPr>
          <w:p w14:paraId="0D867834" w14:textId="77777777" w:rsidR="00AD592B" w:rsidRDefault="00AD592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  <w:p w14:paraId="2A646EFD" w14:textId="67C495AD" w:rsidR="009E48CE" w:rsidRPr="00CD6704" w:rsidRDefault="009E48CE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Indicator</w:t>
            </w:r>
          </w:p>
        </w:tc>
        <w:tc>
          <w:tcPr>
            <w:tcW w:w="2996" w:type="pct"/>
            <w:gridSpan w:val="3"/>
            <w:vAlign w:val="center"/>
          </w:tcPr>
          <w:p w14:paraId="0362156D" w14:textId="77777777" w:rsidR="00AD592B" w:rsidRDefault="00AD592B" w:rsidP="00CA42BB">
            <w:pPr>
              <w:spacing w:line="360" w:lineRule="auto"/>
              <w:jc w:val="center"/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KREC</w:t>
            </w: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CD6704"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</w:rPr>
              <w:t>копий/10</w:t>
            </w:r>
            <w:r w:rsidRPr="00CD6704">
              <w:rPr>
                <w:rFonts w:ascii="Times New Roman" w:hAnsi="Times New Roman"/>
                <w:color w:val="13353F"/>
                <w:sz w:val="24"/>
                <w:szCs w:val="24"/>
                <w:bdr w:val="none" w:sz="0" w:space="0" w:color="auto" w:frame="1"/>
                <w:shd w:val="clear" w:color="auto" w:fill="FFFFFF"/>
                <w:vertAlign w:val="superscript"/>
              </w:rPr>
              <w:t>5</w:t>
            </w:r>
            <w:r w:rsidRPr="00CD6704"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</w:rPr>
              <w:t> клеток</w:t>
            </w:r>
          </w:p>
          <w:p w14:paraId="6A02B181" w14:textId="0DFC9816" w:rsidR="009E48CE" w:rsidRPr="00CD6704" w:rsidRDefault="009E48CE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8CE">
              <w:rPr>
                <w:rFonts w:ascii="Times New Roman" w:hAnsi="Times New Roman"/>
                <w:sz w:val="24"/>
                <w:szCs w:val="24"/>
              </w:rPr>
              <w:t>KREC, copies/10</w:t>
            </w:r>
            <w:r w:rsidRPr="009E48CE">
              <w:rPr>
                <w:rFonts w:ascii="Times New Roman" w:hAnsi="Times New Roman"/>
                <w:sz w:val="24"/>
                <w:szCs w:val="24"/>
                <w:vertAlign w:val="superscript"/>
              </w:rPr>
              <w:t>5</w:t>
            </w:r>
            <w:r w:rsidRPr="009E48CE">
              <w:rPr>
                <w:rFonts w:ascii="Times New Roman" w:hAnsi="Times New Roman"/>
                <w:sz w:val="24"/>
                <w:szCs w:val="24"/>
              </w:rPr>
              <w:t xml:space="preserve"> cells</w:t>
            </w:r>
          </w:p>
        </w:tc>
        <w:tc>
          <w:tcPr>
            <w:tcW w:w="999" w:type="pct"/>
            <w:vMerge w:val="restart"/>
            <w:vAlign w:val="center"/>
          </w:tcPr>
          <w:p w14:paraId="04609AA7" w14:textId="77777777" w:rsidR="00AD592B" w:rsidRPr="00CD6704" w:rsidRDefault="00AD592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p</w:t>
            </w:r>
          </w:p>
        </w:tc>
      </w:tr>
      <w:tr w:rsidR="00AD592B" w:rsidRPr="00CD6704" w14:paraId="4250D86A" w14:textId="77777777" w:rsidTr="00CA42BB">
        <w:trPr>
          <w:jc w:val="center"/>
        </w:trPr>
        <w:tc>
          <w:tcPr>
            <w:tcW w:w="1006" w:type="pct"/>
            <w:vMerge/>
          </w:tcPr>
          <w:p w14:paraId="37CE660C" w14:textId="77777777" w:rsidR="00AD592B" w:rsidRPr="00CD6704" w:rsidRDefault="00AD592B" w:rsidP="00CA42B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042DA9DD" w14:textId="77777777" w:rsidR="00AD592B" w:rsidRPr="00CD6704" w:rsidRDefault="00AD592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Me</w:t>
            </w:r>
          </w:p>
        </w:tc>
        <w:tc>
          <w:tcPr>
            <w:tcW w:w="1000" w:type="pct"/>
            <w:vAlign w:val="center"/>
          </w:tcPr>
          <w:p w14:paraId="66DA2C0B" w14:textId="77777777" w:rsidR="00AD592B" w:rsidRPr="00CD6704" w:rsidRDefault="00AD592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Q₁ – Q₃</w:t>
            </w:r>
          </w:p>
        </w:tc>
        <w:tc>
          <w:tcPr>
            <w:tcW w:w="995" w:type="pct"/>
            <w:vAlign w:val="center"/>
          </w:tcPr>
          <w:p w14:paraId="5AD89B01" w14:textId="77777777" w:rsidR="00AD592B" w:rsidRPr="00CD6704" w:rsidRDefault="00AD592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  <w:tc>
          <w:tcPr>
            <w:tcW w:w="999" w:type="pct"/>
            <w:vMerge/>
          </w:tcPr>
          <w:p w14:paraId="42BF5C9D" w14:textId="77777777" w:rsidR="00AD592B" w:rsidRPr="00CD6704" w:rsidRDefault="00AD592B" w:rsidP="00CA42B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592B" w:rsidRPr="00CD6704" w14:paraId="4708A1E8" w14:textId="77777777" w:rsidTr="00CA42BB">
        <w:trPr>
          <w:jc w:val="center"/>
        </w:trPr>
        <w:tc>
          <w:tcPr>
            <w:tcW w:w="1006" w:type="pct"/>
            <w:vAlign w:val="center"/>
          </w:tcPr>
          <w:p w14:paraId="2EC7059B" w14:textId="77777777" w:rsidR="00AD592B" w:rsidRDefault="00AD592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Жив</w:t>
            </w:r>
          </w:p>
          <w:p w14:paraId="328B2B22" w14:textId="0560D4D7" w:rsidR="009E48CE" w:rsidRPr="00CD6704" w:rsidRDefault="009E48CE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8CE">
              <w:rPr>
                <w:rFonts w:ascii="Times New Roman" w:hAnsi="Times New Roman"/>
                <w:sz w:val="24"/>
                <w:szCs w:val="24"/>
              </w:rPr>
              <w:t>Alive</w:t>
            </w:r>
          </w:p>
        </w:tc>
        <w:tc>
          <w:tcPr>
            <w:tcW w:w="1000" w:type="pct"/>
            <w:vAlign w:val="center"/>
          </w:tcPr>
          <w:p w14:paraId="20027BEA" w14:textId="77777777" w:rsidR="00AD592B" w:rsidRPr="00CD6704" w:rsidRDefault="00AD592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379,16</w:t>
            </w:r>
          </w:p>
        </w:tc>
        <w:tc>
          <w:tcPr>
            <w:tcW w:w="1000" w:type="pct"/>
            <w:vAlign w:val="center"/>
          </w:tcPr>
          <w:p w14:paraId="1A587B34" w14:textId="77777777" w:rsidR="00AD592B" w:rsidRPr="00CD6704" w:rsidRDefault="00AD592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132,65 – 954,74</w:t>
            </w:r>
          </w:p>
        </w:tc>
        <w:tc>
          <w:tcPr>
            <w:tcW w:w="995" w:type="pct"/>
            <w:vAlign w:val="center"/>
          </w:tcPr>
          <w:p w14:paraId="4F7B4066" w14:textId="77777777" w:rsidR="00AD592B" w:rsidRPr="00CD6704" w:rsidRDefault="00AD592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9" w:type="pct"/>
            <w:vMerge w:val="restart"/>
            <w:vAlign w:val="center"/>
          </w:tcPr>
          <w:p w14:paraId="46625FF9" w14:textId="77777777" w:rsidR="00AD592B" w:rsidRPr="00CD6704" w:rsidRDefault="00AD592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0,216</w:t>
            </w:r>
          </w:p>
        </w:tc>
      </w:tr>
      <w:tr w:rsidR="00AD592B" w:rsidRPr="00CD6704" w14:paraId="2CA67D10" w14:textId="77777777" w:rsidTr="00CA42BB">
        <w:trPr>
          <w:jc w:val="center"/>
        </w:trPr>
        <w:tc>
          <w:tcPr>
            <w:tcW w:w="1006" w:type="pct"/>
            <w:vAlign w:val="center"/>
          </w:tcPr>
          <w:p w14:paraId="059667AD" w14:textId="77777777" w:rsidR="00AD592B" w:rsidRDefault="00AD592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Умер</w:t>
            </w:r>
          </w:p>
          <w:p w14:paraId="313821F1" w14:textId="3A4384F3" w:rsidR="009E48CE" w:rsidRPr="00CD6704" w:rsidRDefault="009E48CE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8CE">
              <w:rPr>
                <w:rFonts w:ascii="Times New Roman" w:hAnsi="Times New Roman"/>
                <w:sz w:val="24"/>
                <w:szCs w:val="24"/>
              </w:rPr>
              <w:t>Died</w:t>
            </w:r>
          </w:p>
        </w:tc>
        <w:tc>
          <w:tcPr>
            <w:tcW w:w="1000" w:type="pct"/>
            <w:vAlign w:val="center"/>
          </w:tcPr>
          <w:p w14:paraId="517ADA2A" w14:textId="77777777" w:rsidR="00AD592B" w:rsidRPr="00CD6704" w:rsidRDefault="00AD592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178,88</w:t>
            </w:r>
          </w:p>
        </w:tc>
        <w:tc>
          <w:tcPr>
            <w:tcW w:w="1000" w:type="pct"/>
            <w:vAlign w:val="center"/>
          </w:tcPr>
          <w:p w14:paraId="71105F43" w14:textId="77777777" w:rsidR="00AD592B" w:rsidRPr="00CD6704" w:rsidRDefault="00AD592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98,91 – 435,08</w:t>
            </w:r>
          </w:p>
        </w:tc>
        <w:tc>
          <w:tcPr>
            <w:tcW w:w="995" w:type="pct"/>
            <w:vAlign w:val="center"/>
          </w:tcPr>
          <w:p w14:paraId="1C237DA9" w14:textId="77777777" w:rsidR="00AD592B" w:rsidRPr="00CD6704" w:rsidRDefault="00AD592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9" w:type="pct"/>
            <w:vMerge/>
          </w:tcPr>
          <w:p w14:paraId="18987AAA" w14:textId="77777777" w:rsidR="00AD592B" w:rsidRPr="00CD6704" w:rsidRDefault="00AD592B" w:rsidP="00CA42B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A189639" w14:textId="77777777" w:rsidR="00AD592B" w:rsidRPr="00CD6704" w:rsidRDefault="00AD592B" w:rsidP="00AD592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7BA0829A" w14:textId="77777777" w:rsidR="00614ED2" w:rsidRDefault="00614ED2"/>
    <w:sectPr w:rsidR="00614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EB8"/>
    <w:rsid w:val="000B3459"/>
    <w:rsid w:val="00537DC6"/>
    <w:rsid w:val="00614ED2"/>
    <w:rsid w:val="009E48CE"/>
    <w:rsid w:val="00AD592B"/>
    <w:rsid w:val="00BE5EB8"/>
    <w:rsid w:val="00C3097F"/>
    <w:rsid w:val="00ED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ED0E"/>
  <w15:chartTrackingRefBased/>
  <w15:docId w15:val="{6881DDE5-AD75-4807-94F1-9E5C066B7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92B"/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E5E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5E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5EB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5EB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5EB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5EB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5EB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5EB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5EB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5E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E5E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E5E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E5EB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E5EB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E5EB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E5EB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E5EB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E5EB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E5E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BE5E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E5EB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E5E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E5EB8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E5EB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E5EB8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BE5EB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E5E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E5EB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E5EB8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AD592B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Насретдинов</dc:creator>
  <cp:keywords/>
  <dc:description/>
  <cp:lastModifiedBy>Айнур Насретдинов</cp:lastModifiedBy>
  <cp:revision>3</cp:revision>
  <dcterms:created xsi:type="dcterms:W3CDTF">2025-02-22T11:31:00Z</dcterms:created>
  <dcterms:modified xsi:type="dcterms:W3CDTF">2025-02-22T12:07:00Z</dcterms:modified>
</cp:coreProperties>
</file>